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35" w:rsidRPr="009F4735" w:rsidRDefault="009F4735" w:rsidP="009F4735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</w:rPr>
      </w:pPr>
      <w:bookmarkStart w:id="0" w:name="_GoBack"/>
      <w:bookmarkEnd w:id="0"/>
      <w:r w:rsidRPr="009F4735">
        <w:rPr>
          <w:b/>
          <w:color w:val="111111"/>
          <w:sz w:val="28"/>
        </w:rPr>
        <w:t>Инструментарий проведения педагогической диагностики развития детей 3–7 лет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Система оценки качества дошкольного образования на уровне ДОО должна обеспечивать участие всех заинтересованных субъектов, идентифицируемых в этом пространстве, </w:t>
      </w:r>
      <w:r w:rsidRPr="009F4735">
        <w:rPr>
          <w:color w:val="111111"/>
          <w:u w:val="single"/>
          <w:bdr w:val="none" w:sz="0" w:space="0" w:color="auto" w:frame="1"/>
        </w:rPr>
        <w:t>и в то же время выполнять свою основную задачу</w:t>
      </w:r>
      <w:r w:rsidRPr="009F4735">
        <w:rPr>
          <w:color w:val="111111"/>
        </w:rPr>
        <w:t>: обеспечивать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развитие</w:t>
      </w:r>
      <w:r w:rsidRPr="009F4735">
        <w:rPr>
          <w:color w:val="111111"/>
        </w:rPr>
        <w:t> системы дошкольного образования в соответствии с принципами и требованиями Федерального государственного стандарта дошкольного образования.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  <w:u w:val="single"/>
          <w:bdr w:val="none" w:sz="0" w:space="0" w:color="auto" w:frame="1"/>
        </w:rPr>
        <w:t>Во ФГОС ДО заявлены приоритеты</w:t>
      </w:r>
      <w:r w:rsidRPr="009F4735">
        <w:rPr>
          <w:color w:val="111111"/>
        </w:rPr>
        <w:t>: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поддержки разнообразия детства и соответствующей вариативности содержания, форм и методов дошкольного образования;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обеспечения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развивающего</w:t>
      </w:r>
      <w:r w:rsidRPr="009F4735">
        <w:rPr>
          <w:color w:val="111111"/>
        </w:rPr>
        <w:t> характера дошкольного образования,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развития личности детей</w:t>
      </w:r>
      <w:r w:rsidRPr="009F4735">
        <w:rPr>
          <w:color w:val="111111"/>
        </w:rPr>
        <w:t> в соответствии с их возрастными и индивидуальными особенностями и склонностями;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открытого характера дошкольного образования, учитывающего интересы и потребности семьи;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обеспечения творческого характера профессиональной деятельности и профессионального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развития педагогов</w:t>
      </w:r>
      <w:r w:rsidRPr="009F4735">
        <w:rPr>
          <w:color w:val="111111"/>
        </w:rPr>
        <w:t> в системе дошкольного образования.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Система оценки качества дошкольного образования, должна поддерживать ценности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развития</w:t>
      </w:r>
      <w:r w:rsidRPr="009F4735">
        <w:rPr>
          <w:color w:val="111111"/>
        </w:rPr>
        <w:t> и позитивной социализации ребенка дошкольного возраста, учитывать факт разнообразия путей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развития</w:t>
      </w:r>
      <w:r w:rsidRPr="009F4735">
        <w:rPr>
          <w:color w:val="111111"/>
        </w:rPr>
        <w:t> ребенка в условиях современного постиндустриального общества. Система оценки качества ДОО должна поддерживать вариативность образовательных программ дошкольного образования, обеспечивающих выбор для семьи, для образовательной организации и для </w:t>
      </w:r>
      <w:r w:rsidRPr="009F4735">
        <w:rPr>
          <w:rStyle w:val="a7"/>
          <w:b w:val="0"/>
          <w:color w:val="111111"/>
          <w:bdr w:val="none" w:sz="0" w:space="0" w:color="auto" w:frame="1"/>
        </w:rPr>
        <w:t>педагогов</w:t>
      </w:r>
      <w:r w:rsidRPr="009F4735">
        <w:rPr>
          <w:color w:val="111111"/>
        </w:rPr>
        <w:t> в соответствии с разнообразием вариантов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развития</w:t>
      </w:r>
      <w:r w:rsidRPr="009F4735">
        <w:rPr>
          <w:color w:val="111111"/>
        </w:rPr>
        <w:t> ребенка в дошкольном детстве, а также в соответствии с разнообразием вариантов образовательной среды и местных условий в разных регионах и муниципальных образованиях РФ. Тем самым обеспечивается качество дошкольного образования в разных условиях его реализации в масштабах всей страны.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</w:t>
      </w:r>
      <w:r w:rsidRPr="009F4735">
        <w:rPr>
          <w:color w:val="111111"/>
        </w:rPr>
        <w:t xml:space="preserve"> ФГОС ДО в п. 3.2.3. закреплено положение, что «оценка индивидуального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развития детей проводится педагогическим</w:t>
      </w:r>
      <w:r w:rsidRPr="009F4735">
        <w:rPr>
          <w:color w:val="111111"/>
        </w:rPr>
        <w:t> работником в рамках </w:t>
      </w:r>
      <w:r w:rsidRPr="009F4735">
        <w:rPr>
          <w:rStyle w:val="a7"/>
          <w:b w:val="0"/>
          <w:color w:val="111111"/>
          <w:bdr w:val="none" w:sz="0" w:space="0" w:color="auto" w:frame="1"/>
        </w:rPr>
        <w:t>педагогической диагностики </w:t>
      </w:r>
      <w:r w:rsidRPr="009F4735">
        <w:rPr>
          <w:color w:val="111111"/>
        </w:rPr>
        <w:t>(оценки индивидуального </w:t>
      </w:r>
      <w:r w:rsidRPr="009F4735">
        <w:rPr>
          <w:rStyle w:val="a7"/>
          <w:b w:val="0"/>
          <w:color w:val="111111"/>
          <w:bdr w:val="none" w:sz="0" w:space="0" w:color="auto" w:frame="1"/>
        </w:rPr>
        <w:t>развития детей</w:t>
      </w:r>
      <w:r w:rsidRPr="009F4735">
        <w:rPr>
          <w:color w:val="111111"/>
        </w:rPr>
        <w:t> дошкольного возраста, связанной с оценкой эффективности </w:t>
      </w:r>
      <w:r w:rsidRPr="009F4735">
        <w:rPr>
          <w:rStyle w:val="a7"/>
          <w:b w:val="0"/>
          <w:color w:val="111111"/>
          <w:bdr w:val="none" w:sz="0" w:space="0" w:color="auto" w:frame="1"/>
        </w:rPr>
        <w:t>педагогических</w:t>
      </w:r>
      <w:r w:rsidRPr="009F4735">
        <w:rPr>
          <w:color w:val="111111"/>
        </w:rPr>
        <w:t> действий и лежащей в основе их дальнейшего планирования)».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При этом критерии оценки и </w:t>
      </w:r>
      <w:r w:rsidRPr="009F4735">
        <w:rPr>
          <w:rStyle w:val="a7"/>
          <w:b w:val="0"/>
          <w:color w:val="111111"/>
          <w:bdr w:val="none" w:sz="0" w:space="0" w:color="auto" w:frame="1"/>
        </w:rPr>
        <w:t>педагогический инструментарий</w:t>
      </w:r>
      <w:r w:rsidRPr="009F4735">
        <w:rPr>
          <w:color w:val="111111"/>
        </w:rPr>
        <w:t> дошкольные организации выбирают самостоятельно.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rStyle w:val="a7"/>
          <w:b w:val="0"/>
          <w:color w:val="111111"/>
          <w:bdr w:val="none" w:sz="0" w:space="0" w:color="auto" w:frame="1"/>
        </w:rPr>
        <w:t>Инструментарий педагогической диагностики</w:t>
      </w:r>
      <w:r w:rsidRPr="009F4735">
        <w:rPr>
          <w:color w:val="111111"/>
        </w:rPr>
        <w:t> 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сформированное у ребенка того или иного параметра оценки. Важно отметить, что каждый параметр </w:t>
      </w:r>
      <w:r w:rsidRPr="009F4735">
        <w:rPr>
          <w:rStyle w:val="a7"/>
          <w:b w:val="0"/>
          <w:color w:val="111111"/>
          <w:bdr w:val="none" w:sz="0" w:space="0" w:color="auto" w:frame="1"/>
        </w:rPr>
        <w:t>педагогической оценки может быть диагностирован</w:t>
      </w:r>
      <w:r w:rsidRPr="009F4735">
        <w:rPr>
          <w:color w:val="111111"/>
        </w:rPr>
        <w:t> несколькими методами, с тем чтобы достичь определенной точности.</w:t>
      </w:r>
    </w:p>
    <w:p w:rsidR="009F4735" w:rsidRPr="007A568C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7A568C">
        <w:rPr>
          <w:b/>
          <w:color w:val="111111"/>
        </w:rPr>
        <w:t>Основные </w:t>
      </w:r>
      <w:r w:rsidRPr="007A568C">
        <w:rPr>
          <w:rStyle w:val="a7"/>
          <w:b w:val="0"/>
          <w:color w:val="111111"/>
          <w:bdr w:val="none" w:sz="0" w:space="0" w:color="auto" w:frame="1"/>
        </w:rPr>
        <w:t>диагностические методы педагога</w:t>
      </w:r>
      <w:r w:rsidRPr="007A568C">
        <w:rPr>
          <w:b/>
          <w:color w:val="111111"/>
        </w:rPr>
        <w:t> </w:t>
      </w:r>
      <w:r w:rsidRPr="007A568C">
        <w:rPr>
          <w:b/>
          <w:color w:val="111111"/>
          <w:u w:val="single"/>
          <w:bdr w:val="none" w:sz="0" w:space="0" w:color="auto" w:frame="1"/>
        </w:rPr>
        <w:t>образовательной организации</w:t>
      </w:r>
      <w:r w:rsidRPr="007A568C">
        <w:rPr>
          <w:b/>
          <w:color w:val="111111"/>
        </w:rPr>
        <w:t>: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наблюдение;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проблемная </w:t>
      </w:r>
      <w:r w:rsidRPr="009F4735">
        <w:rPr>
          <w:i/>
          <w:iCs/>
          <w:color w:val="111111"/>
          <w:bdr w:val="none" w:sz="0" w:space="0" w:color="auto" w:frame="1"/>
        </w:rPr>
        <w:t>(</w:t>
      </w:r>
      <w:r w:rsidRPr="009F4735">
        <w:rPr>
          <w:rStyle w:val="a7"/>
          <w:b w:val="0"/>
          <w:i/>
          <w:iCs/>
          <w:color w:val="111111"/>
          <w:bdr w:val="none" w:sz="0" w:space="0" w:color="auto" w:frame="1"/>
        </w:rPr>
        <w:t>диагностическая</w:t>
      </w:r>
      <w:r w:rsidRPr="009F4735">
        <w:rPr>
          <w:i/>
          <w:iCs/>
          <w:color w:val="111111"/>
          <w:bdr w:val="none" w:sz="0" w:space="0" w:color="auto" w:frame="1"/>
        </w:rPr>
        <w:t>)</w:t>
      </w:r>
      <w:r w:rsidRPr="009F4735">
        <w:rPr>
          <w:color w:val="111111"/>
        </w:rPr>
        <w:t> ситуация;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беседа.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анализ продуктов </w:t>
      </w:r>
      <w:r w:rsidRPr="009F4735">
        <w:rPr>
          <w:i/>
          <w:iCs/>
          <w:color w:val="111111"/>
          <w:bdr w:val="none" w:sz="0" w:space="0" w:color="auto" w:frame="1"/>
        </w:rPr>
        <w:t>(результатов)</w:t>
      </w:r>
      <w:r w:rsidRPr="009F4735">
        <w:rPr>
          <w:color w:val="111111"/>
        </w:rPr>
        <w:t> детской деятельности.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Формы </w:t>
      </w:r>
      <w:r w:rsidRPr="009F4735">
        <w:rPr>
          <w:rStyle w:val="a7"/>
          <w:b w:val="0"/>
          <w:color w:val="111111"/>
          <w:bdr w:val="none" w:sz="0" w:space="0" w:color="auto" w:frame="1"/>
        </w:rPr>
        <w:t xml:space="preserve">проведения педагогической </w:t>
      </w:r>
      <w:proofErr w:type="gramStart"/>
      <w:r w:rsidRPr="009F4735">
        <w:rPr>
          <w:rStyle w:val="a7"/>
          <w:b w:val="0"/>
          <w:color w:val="111111"/>
          <w:bdr w:val="none" w:sz="0" w:space="0" w:color="auto" w:frame="1"/>
        </w:rPr>
        <w:t>диагностики</w:t>
      </w:r>
      <w:r w:rsidRPr="009F4735">
        <w:rPr>
          <w:color w:val="111111"/>
        </w:rPr>
        <w:t> :</w:t>
      </w:r>
      <w:proofErr w:type="gramEnd"/>
      <w:r w:rsidRPr="009F4735">
        <w:rPr>
          <w:color w:val="111111"/>
        </w:rPr>
        <w:t xml:space="preserve"> 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индивидуальная;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подгрупповая;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• групповая.</w:t>
      </w:r>
    </w:p>
    <w:p w:rsid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A568C">
        <w:rPr>
          <w:b/>
          <w:color w:val="111111"/>
        </w:rPr>
        <w:t>Наблюдение</w:t>
      </w:r>
      <w:r w:rsidRPr="009F4735">
        <w:rPr>
          <w:color w:val="111111"/>
        </w:rPr>
        <w:t xml:space="preserve"> – это исследовательский метод, который заключается в систематическом и целенаправленном восприятии изучаемого объекта с целью сбора информации, фиксации действий и проявлений поведения. 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  <w:u w:val="single"/>
          <w:bdr w:val="none" w:sz="0" w:space="0" w:color="auto" w:frame="1"/>
        </w:rPr>
        <w:lastRenderedPageBreak/>
        <w:t>Наблюдение может быть</w:t>
      </w:r>
      <w:r w:rsidRPr="009F4735">
        <w:rPr>
          <w:color w:val="111111"/>
        </w:rPr>
        <w:t>: - целенаправленным/случайным </w:t>
      </w:r>
      <w:r w:rsidRPr="009F4735">
        <w:rPr>
          <w:i/>
          <w:iCs/>
          <w:color w:val="111111"/>
          <w:bdr w:val="none" w:sz="0" w:space="0" w:color="auto" w:frame="1"/>
        </w:rPr>
        <w:t>(в зависимости от наличия или отсутствия цели и плана)</w:t>
      </w:r>
      <w:r w:rsidRPr="009F4735">
        <w:rPr>
          <w:color w:val="111111"/>
        </w:rPr>
        <w:t>; - свободным (не имеет заранее установленных рамок, программы, процедуры </w:t>
      </w:r>
      <w:r w:rsidRPr="009F4735">
        <w:rPr>
          <w:rStyle w:val="a7"/>
          <w:b w:val="0"/>
          <w:color w:val="111111"/>
          <w:bdr w:val="none" w:sz="0" w:space="0" w:color="auto" w:frame="1"/>
        </w:rPr>
        <w:t>проведения</w:t>
      </w:r>
      <w:r w:rsidRPr="009F4735">
        <w:rPr>
          <w:color w:val="111111"/>
        </w:rPr>
        <w:t>) /стандартизированным </w:t>
      </w:r>
      <w:r w:rsidRPr="009F4735">
        <w:rPr>
          <w:i/>
          <w:iCs/>
          <w:color w:val="111111"/>
          <w:bdr w:val="none" w:sz="0" w:space="0" w:color="auto" w:frame="1"/>
        </w:rPr>
        <w:t>(заранее определено и четко ограничено в плане того, что наблюдается)</w:t>
      </w:r>
      <w:r w:rsidRPr="009F4735">
        <w:rPr>
          <w:color w:val="111111"/>
        </w:rPr>
        <w:t>; - включенным (исследователь принимает участие в деятельности наблюдаемых </w:t>
      </w:r>
      <w:r w:rsidRPr="009F4735">
        <w:rPr>
          <w:i/>
          <w:iCs/>
          <w:color w:val="111111"/>
          <w:bdr w:val="none" w:sz="0" w:space="0" w:color="auto" w:frame="1"/>
        </w:rPr>
        <w:t>(вместе с ними играет, трудится, рисует)</w:t>
      </w:r>
      <w:r w:rsidRPr="009F4735">
        <w:rPr>
          <w:color w:val="111111"/>
        </w:rPr>
        <w:t> /не включенным </w:t>
      </w:r>
      <w:r w:rsidRPr="009F4735">
        <w:rPr>
          <w:i/>
          <w:iCs/>
          <w:color w:val="111111"/>
          <w:bdr w:val="none" w:sz="0" w:space="0" w:color="auto" w:frame="1"/>
        </w:rPr>
        <w:t>(исследователь не вмешивается в деятельность наблюдаемых)</w:t>
      </w:r>
      <w:r w:rsidRPr="009F4735">
        <w:rPr>
          <w:color w:val="111111"/>
        </w:rPr>
        <w:t>; - кратковременным, эпизодическим </w:t>
      </w:r>
      <w:r w:rsidRPr="009F4735">
        <w:rPr>
          <w:i/>
          <w:iCs/>
          <w:color w:val="111111"/>
          <w:bdr w:val="none" w:sz="0" w:space="0" w:color="auto" w:frame="1"/>
        </w:rPr>
        <w:t>(в течение незначительного отрезка времени)</w:t>
      </w:r>
      <w:r w:rsidRPr="009F4735">
        <w:rPr>
          <w:color w:val="111111"/>
        </w:rPr>
        <w:t> /длительным, систематическим </w:t>
      </w:r>
      <w:r w:rsidRPr="009F4735">
        <w:rPr>
          <w:i/>
          <w:iCs/>
          <w:color w:val="111111"/>
          <w:bdr w:val="none" w:sz="0" w:space="0" w:color="auto" w:frame="1"/>
        </w:rPr>
        <w:t>(от нескольких дней до нескольких лет)</w:t>
      </w:r>
      <w:r w:rsidRPr="009F4735">
        <w:rPr>
          <w:color w:val="111111"/>
        </w:rPr>
        <w:t>; - опосредованным /непосредственным </w:t>
      </w:r>
      <w:r w:rsidRPr="009F4735">
        <w:rPr>
          <w:i/>
          <w:iCs/>
          <w:color w:val="111111"/>
          <w:bdr w:val="none" w:sz="0" w:space="0" w:color="auto" w:frame="1"/>
        </w:rPr>
        <w:t>(по характеру контакта с испытуемыми)</w:t>
      </w:r>
      <w:r w:rsidRPr="009F4735">
        <w:rPr>
          <w:color w:val="111111"/>
        </w:rPr>
        <w:t>; - широким </w:t>
      </w:r>
      <w:r w:rsidRPr="009F4735">
        <w:rPr>
          <w:i/>
          <w:iCs/>
          <w:color w:val="111111"/>
          <w:bdr w:val="none" w:sz="0" w:space="0" w:color="auto" w:frame="1"/>
        </w:rPr>
        <w:t>(за возрастной группой детского сада)</w:t>
      </w:r>
      <w:r w:rsidRPr="009F4735">
        <w:rPr>
          <w:color w:val="111111"/>
        </w:rPr>
        <w:t> /узким </w:t>
      </w:r>
      <w:r w:rsidRPr="009F4735">
        <w:rPr>
          <w:i/>
          <w:iCs/>
          <w:color w:val="111111"/>
          <w:bdr w:val="none" w:sz="0" w:space="0" w:color="auto" w:frame="1"/>
        </w:rPr>
        <w:t>(за отдельным ребенком)</w:t>
      </w:r>
      <w:r w:rsidRPr="009F4735">
        <w:rPr>
          <w:color w:val="111111"/>
        </w:rPr>
        <w:t>;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A568C">
        <w:rPr>
          <w:b/>
          <w:color w:val="111111"/>
        </w:rPr>
        <w:t>Беседа</w:t>
      </w:r>
      <w:r w:rsidRPr="009F4735">
        <w:rPr>
          <w:color w:val="111111"/>
        </w:rPr>
        <w:t xml:space="preserve"> – это исследовательский метод, позволяющий познать особенности личности, уровень знаний, интересов, мотивов действий, поступков на основе анализа ответов на поставленные и предварительно продуманные вопросы. Имеет четко осознаваемую цель, вопросы формулируются точно, лаконично.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 xml:space="preserve">Анализ продуктов детской деятельности – это изучение рисунков, поделок, аппликаций, лепки, конструкций ребенка, а также анализ словотворчества (сочинение рассказов, сказок, стихотворений, песен и т. д., различных видов игр, других продуктов деятельности, характеризующих особенности психических функций ребенка, его состояний и свойств личности, общительности, </w:t>
      </w:r>
      <w:proofErr w:type="spellStart"/>
      <w:r w:rsidRPr="009F4735">
        <w:rPr>
          <w:color w:val="111111"/>
        </w:rPr>
        <w:t>сформированности</w:t>
      </w:r>
      <w:proofErr w:type="spellEnd"/>
      <w:r w:rsidRPr="009F4735">
        <w:rPr>
          <w:color w:val="111111"/>
        </w:rPr>
        <w:t xml:space="preserve"> представлений об окружающей жизни и т. д.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Основные методы </w:t>
      </w:r>
      <w:r w:rsidRPr="009F4735">
        <w:rPr>
          <w:i/>
          <w:iCs/>
          <w:color w:val="111111"/>
          <w:bdr w:val="none" w:sz="0" w:space="0" w:color="auto" w:frame="1"/>
        </w:rPr>
        <w:t>(наблюдение, беседа, анализ продуктов детской деятельности)</w:t>
      </w:r>
      <w:r w:rsidRPr="009F4735">
        <w:rPr>
          <w:color w:val="111111"/>
        </w:rPr>
        <w:t> могут использоваться в комплексе, в ходе совместной деятельности </w:t>
      </w:r>
      <w:r w:rsidRPr="009F4735">
        <w:rPr>
          <w:rStyle w:val="a7"/>
          <w:b w:val="0"/>
          <w:color w:val="111111"/>
          <w:bdr w:val="none" w:sz="0" w:space="0" w:color="auto" w:frame="1"/>
        </w:rPr>
        <w:t>детей и взрослых</w:t>
      </w:r>
      <w:r w:rsidRPr="009F4735">
        <w:rPr>
          <w:color w:val="111111"/>
        </w:rPr>
        <w:t>, самостоятельной деятельности дошкольников, в процессе </w:t>
      </w:r>
      <w:r w:rsidRPr="009F4735">
        <w:rPr>
          <w:rStyle w:val="a7"/>
          <w:b w:val="0"/>
          <w:color w:val="111111"/>
          <w:bdr w:val="none" w:sz="0" w:space="0" w:color="auto" w:frame="1"/>
        </w:rPr>
        <w:t>проведения ООД</w:t>
      </w:r>
      <w:r w:rsidRPr="009F4735">
        <w:rPr>
          <w:color w:val="111111"/>
        </w:rPr>
        <w:t>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Важное условие </w:t>
      </w:r>
      <w:r w:rsidRPr="009F4735">
        <w:rPr>
          <w:rStyle w:val="a7"/>
          <w:b w:val="0"/>
          <w:color w:val="111111"/>
          <w:bdr w:val="none" w:sz="0" w:space="0" w:color="auto" w:frame="1"/>
        </w:rPr>
        <w:t>диагностики</w:t>
      </w:r>
      <w:r w:rsidRPr="009F4735">
        <w:rPr>
          <w:color w:val="111111"/>
        </w:rPr>
        <w:t> — </w:t>
      </w:r>
      <w:r w:rsidRPr="009F4735">
        <w:rPr>
          <w:color w:val="111111"/>
          <w:u w:val="single"/>
          <w:bdr w:val="none" w:sz="0" w:space="0" w:color="auto" w:frame="1"/>
        </w:rPr>
        <w:t>приспособление к индивидуальным особенностям ребенка</w:t>
      </w:r>
      <w:r w:rsidRPr="009F4735">
        <w:rPr>
          <w:color w:val="111111"/>
        </w:rPr>
        <w:t>: его темпу, уровню утомляемости, колебаниям мотивации и т. д. Так, например, в случае быстрого утомления можно сделать перерыв и поговорить с ребенком или дать ему возможность встать, походить, поиграть с ним в мяч и сделать несколько физкультурных упражнений </w:t>
      </w:r>
      <w:r w:rsidRPr="009F4735">
        <w:rPr>
          <w:i/>
          <w:iCs/>
          <w:color w:val="111111"/>
          <w:bdr w:val="none" w:sz="0" w:space="0" w:color="auto" w:frame="1"/>
        </w:rPr>
        <w:t>(</w:t>
      </w:r>
      <w:r w:rsidRPr="009F4735">
        <w:rPr>
          <w:rStyle w:val="a7"/>
          <w:b w:val="0"/>
          <w:i/>
          <w:iCs/>
          <w:color w:val="111111"/>
          <w:bdr w:val="none" w:sz="0" w:space="0" w:color="auto" w:frame="1"/>
        </w:rPr>
        <w:t>проверить состояние моторики</w:t>
      </w:r>
      <w:r w:rsidRPr="009F4735">
        <w:rPr>
          <w:i/>
          <w:iCs/>
          <w:color w:val="111111"/>
          <w:bdr w:val="none" w:sz="0" w:space="0" w:color="auto" w:frame="1"/>
        </w:rPr>
        <w:t>)</w:t>
      </w:r>
      <w:r w:rsidRPr="009F4735">
        <w:rPr>
          <w:color w:val="111111"/>
        </w:rPr>
        <w:t>.</w:t>
      </w:r>
    </w:p>
    <w:p w:rsidR="009F4735" w:rsidRPr="009F4735" w:rsidRDefault="009F4735" w:rsidP="009F473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4735">
        <w:rPr>
          <w:color w:val="111111"/>
        </w:rPr>
        <w:t>Полученные результаты позволяют говорить насколько эффективно построена образовательная работа в ДОУ и насколько качественно осуществляется взаимодействие с каждым конкретным ребенком</w:t>
      </w:r>
    </w:p>
    <w:p w:rsidR="00F232AF" w:rsidRDefault="00F232AF" w:rsidP="009F4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68C" w:rsidRPr="009F4735" w:rsidRDefault="007A568C" w:rsidP="009F4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568C" w:rsidRPr="009F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3A"/>
    <w:rsid w:val="00110E42"/>
    <w:rsid w:val="0062043A"/>
    <w:rsid w:val="007A568C"/>
    <w:rsid w:val="00867CD9"/>
    <w:rsid w:val="00967E85"/>
    <w:rsid w:val="0098096C"/>
    <w:rsid w:val="009F4735"/>
    <w:rsid w:val="00F2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CB04A-ED8B-4814-AC05-1EF2E00F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CD9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9F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F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4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EC51-FEC4-494E-87BC-2744B4AF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RePack by Diakov</cp:lastModifiedBy>
  <cp:revision>2</cp:revision>
  <cp:lastPrinted>2020-01-15T14:50:00Z</cp:lastPrinted>
  <dcterms:created xsi:type="dcterms:W3CDTF">2023-11-20T03:10:00Z</dcterms:created>
  <dcterms:modified xsi:type="dcterms:W3CDTF">2023-11-20T03:10:00Z</dcterms:modified>
</cp:coreProperties>
</file>